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825"/>
        <w:gridCol w:w="3825"/>
        <w:gridCol w:w="7909"/>
      </w:tblGrid>
      <w:tr w:rsidR="00670F54" w:rsidRPr="00DE15CF" w14:paraId="3E5D344D" w14:textId="77777777" w:rsidTr="00B319CD">
        <w:tc>
          <w:tcPr>
            <w:tcW w:w="15559" w:type="dxa"/>
            <w:gridSpan w:val="3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132397" w:rsidRPr="00DE15CF" w14:paraId="754BBB59" w14:textId="77777777" w:rsidTr="0068464F">
        <w:trPr>
          <w:trHeight w:val="421"/>
        </w:trPr>
        <w:tc>
          <w:tcPr>
            <w:tcW w:w="3825" w:type="dxa"/>
            <w:shd w:val="clear" w:color="auto" w:fill="D99594" w:themeFill="accent2" w:themeFillTint="99"/>
          </w:tcPr>
          <w:p w14:paraId="4CD6F13E" w14:textId="77777777" w:rsidR="00132397" w:rsidRPr="00BF0B76" w:rsidRDefault="00132397" w:rsidP="00C551FD">
            <w:bookmarkStart w:id="0" w:name="_GoBack" w:colFirst="0" w:colLast="2"/>
            <w:r w:rsidRPr="00BF0B76">
              <w:t>Drawing</w:t>
            </w:r>
          </w:p>
        </w:tc>
        <w:tc>
          <w:tcPr>
            <w:tcW w:w="3825" w:type="dxa"/>
            <w:shd w:val="clear" w:color="auto" w:fill="D99594" w:themeFill="accent2" w:themeFillTint="99"/>
          </w:tcPr>
          <w:p w14:paraId="1710EDA5" w14:textId="3F75CDF9" w:rsidR="00132397" w:rsidRPr="00BF0B76" w:rsidRDefault="00132397" w:rsidP="00C551FD">
            <w:r w:rsidRPr="00BF0B76">
              <w:t>Painting</w:t>
            </w:r>
          </w:p>
        </w:tc>
        <w:tc>
          <w:tcPr>
            <w:tcW w:w="7909" w:type="dxa"/>
            <w:shd w:val="clear" w:color="auto" w:fill="D99594" w:themeFill="accent2" w:themeFillTint="99"/>
          </w:tcPr>
          <w:p w14:paraId="7F798E0E" w14:textId="6614C754" w:rsidR="00132397" w:rsidRPr="00BF0B76" w:rsidRDefault="00132397" w:rsidP="00490B3F">
            <w:r w:rsidRPr="00BF0B76">
              <w:t>Sketchbooks</w:t>
            </w:r>
          </w:p>
        </w:tc>
      </w:tr>
      <w:tr w:rsidR="00132397" w:rsidRPr="00DE15CF" w14:paraId="58087ED0" w14:textId="77777777" w:rsidTr="00390C13">
        <w:trPr>
          <w:trHeight w:val="706"/>
        </w:trPr>
        <w:tc>
          <w:tcPr>
            <w:tcW w:w="3825" w:type="dxa"/>
          </w:tcPr>
          <w:p w14:paraId="658596C9" w14:textId="77777777" w:rsidR="001E0E3C" w:rsidRPr="00BF0B76" w:rsidRDefault="001E0E3C" w:rsidP="001E0E3C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use three different grades of pencil in their drawing (4B, 8B, HB)?</w:t>
            </w:r>
          </w:p>
          <w:p w14:paraId="50F6956E" w14:textId="77777777" w:rsidR="001E0E3C" w:rsidRPr="00BF0B76" w:rsidRDefault="001E0E3C" w:rsidP="001E0E3C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create different tones using light and dark?</w:t>
            </w:r>
          </w:p>
          <w:p w14:paraId="384B10DD" w14:textId="77777777" w:rsidR="00132397" w:rsidRPr="00BF0B76" w:rsidRDefault="001E0E3C" w:rsidP="001E0E3C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show patterns and texture in their drawings?</w:t>
            </w:r>
          </w:p>
          <w:p w14:paraId="67CFDEA2" w14:textId="0D9A7B31" w:rsidR="00132397" w:rsidRPr="00BF0B76" w:rsidRDefault="001E0E3C" w:rsidP="00132397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use a viewfinder to focus on a specific part of an artefact before drawing it?</w:t>
            </w:r>
          </w:p>
        </w:tc>
        <w:tc>
          <w:tcPr>
            <w:tcW w:w="3825" w:type="dxa"/>
          </w:tcPr>
          <w:p w14:paraId="6CEC6DD0" w14:textId="77777777" w:rsidR="00132397" w:rsidRPr="00BF0B76" w:rsidRDefault="00132397" w:rsidP="00132397">
            <w:pPr>
              <w:pStyle w:val="ListParagraph"/>
              <w:numPr>
                <w:ilvl w:val="0"/>
                <w:numId w:val="11"/>
              </w:numPr>
            </w:pPr>
            <w:r w:rsidRPr="00BF0B76">
              <w:t xml:space="preserve">Can they mix paint to create all the secondary colours? </w:t>
            </w:r>
          </w:p>
          <w:p w14:paraId="453DBDDF" w14:textId="77777777" w:rsidR="00132397" w:rsidRPr="00BF0B76" w:rsidRDefault="00132397" w:rsidP="00132397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mix and match colours, predict outcomes?</w:t>
            </w:r>
          </w:p>
          <w:p w14:paraId="6CA9F0D8" w14:textId="77777777" w:rsidR="00132397" w:rsidRPr="00BF0B76" w:rsidRDefault="00132397" w:rsidP="00132397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mix their own brown?</w:t>
            </w:r>
          </w:p>
          <w:p w14:paraId="4E8990B2" w14:textId="77777777" w:rsidR="00132397" w:rsidRPr="00BF0B76" w:rsidRDefault="00132397" w:rsidP="00132397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make tints by adding white?</w:t>
            </w:r>
          </w:p>
          <w:p w14:paraId="0E80CAD1" w14:textId="77777777" w:rsidR="00132397" w:rsidRPr="00BF0B76" w:rsidRDefault="00132397" w:rsidP="00132397">
            <w:pPr>
              <w:pStyle w:val="ListParagraph"/>
              <w:numPr>
                <w:ilvl w:val="0"/>
                <w:numId w:val="11"/>
              </w:numPr>
            </w:pPr>
            <w:r w:rsidRPr="00BF0B76">
              <w:t>Can they make tones by adding black?</w:t>
            </w:r>
          </w:p>
          <w:p w14:paraId="6BBEDB3E" w14:textId="77777777" w:rsidR="00C551FD" w:rsidRPr="00BF0B76" w:rsidRDefault="00C551FD" w:rsidP="00C551FD">
            <w:pPr>
              <w:pStyle w:val="ListParagraph"/>
              <w:ind w:left="360"/>
            </w:pPr>
          </w:p>
          <w:p w14:paraId="2688178C" w14:textId="19ADA250" w:rsidR="00132397" w:rsidRPr="00BF0B76" w:rsidRDefault="00132397" w:rsidP="00C551FD">
            <w:pPr>
              <w:pStyle w:val="ListParagraph"/>
            </w:pPr>
          </w:p>
        </w:tc>
        <w:tc>
          <w:tcPr>
            <w:tcW w:w="7909" w:type="dxa"/>
          </w:tcPr>
          <w:p w14:paraId="56E13280" w14:textId="77777777" w:rsidR="00132397" w:rsidRPr="00BF0B76" w:rsidRDefault="00132397" w:rsidP="00490B3F">
            <w:pPr>
              <w:pStyle w:val="ListParagraph"/>
              <w:numPr>
                <w:ilvl w:val="0"/>
                <w:numId w:val="1"/>
              </w:numPr>
            </w:pPr>
            <w:r w:rsidRPr="00BF0B76">
              <w:t>Can they begin to demonstrate their ideas through photographs and in their sketch books?</w:t>
            </w:r>
          </w:p>
          <w:p w14:paraId="185B2D8C" w14:textId="77777777" w:rsidR="00132397" w:rsidRPr="00BF0B76" w:rsidRDefault="00132397" w:rsidP="00490B3F">
            <w:pPr>
              <w:pStyle w:val="ListParagraph"/>
              <w:numPr>
                <w:ilvl w:val="0"/>
                <w:numId w:val="1"/>
              </w:numPr>
            </w:pPr>
            <w:r w:rsidRPr="00BF0B76">
              <w:t>Can they set out their ideas, using ‘annotation’ in their sketch books?</w:t>
            </w:r>
          </w:p>
          <w:p w14:paraId="7CEF0D8D" w14:textId="77777777" w:rsidR="00132397" w:rsidRPr="00BF0B76" w:rsidRDefault="00132397" w:rsidP="00490B3F">
            <w:pPr>
              <w:pStyle w:val="ListParagraph"/>
              <w:numPr>
                <w:ilvl w:val="0"/>
                <w:numId w:val="1"/>
              </w:numPr>
            </w:pPr>
            <w:r w:rsidRPr="00BF0B76">
              <w:t>Do they keep notes in their sketch books as to how they have changed their work?</w:t>
            </w:r>
          </w:p>
          <w:p w14:paraId="59BD341E" w14:textId="77777777" w:rsidR="007F3F13" w:rsidRPr="00BF0B76" w:rsidRDefault="007F3F13" w:rsidP="007F3F13">
            <w:pPr>
              <w:pStyle w:val="ListParagraph"/>
              <w:ind w:left="360"/>
            </w:pPr>
          </w:p>
          <w:p w14:paraId="042A1779" w14:textId="77777777" w:rsidR="00132397" w:rsidRPr="00BF0B76" w:rsidRDefault="00132397" w:rsidP="007F3F13">
            <w:pPr>
              <w:pStyle w:val="ListParagraph"/>
              <w:ind w:left="360"/>
            </w:pPr>
          </w:p>
          <w:p w14:paraId="61BE2E71" w14:textId="77777777" w:rsidR="00132397" w:rsidRPr="00BF0B76" w:rsidRDefault="00132397" w:rsidP="00490B3F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548930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60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847D79">
          <w:rPr>
            <w:rFonts w:asciiTheme="majorHAnsi" w:eastAsiaTheme="minorHAnsi" w:hAnsiTheme="majorHAnsi"/>
            <w:b/>
            <w:sz w:val="24"/>
          </w:rPr>
          <w:t>S</w:t>
        </w:r>
        <w:r w:rsidR="001E0E3C">
          <w:rPr>
            <w:rFonts w:asciiTheme="majorHAnsi" w:eastAsiaTheme="minorHAnsi" w:hAnsiTheme="majorHAnsi"/>
            <w:b/>
            <w:sz w:val="24"/>
          </w:rPr>
          <w:t>ummer</w:t>
        </w:r>
        <w:r w:rsidR="00847D79">
          <w:rPr>
            <w:rFonts w:asciiTheme="majorHAnsi" w:eastAsiaTheme="minorHAnsi" w:hAnsiTheme="majorHAnsi"/>
            <w:b/>
            <w:sz w:val="24"/>
          </w:rPr>
          <w:t xml:space="preserve"> </w:t>
        </w:r>
        <w:r w:rsidR="003C56F2">
          <w:rPr>
            <w:rFonts w:asciiTheme="majorHAnsi" w:eastAsiaTheme="minorHAnsi" w:hAnsiTheme="majorHAnsi"/>
            <w:b/>
            <w:sz w:val="24"/>
          </w:rPr>
          <w:t>Second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1E0E3C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1E0E3C">
          <w:rPr>
            <w:rFonts w:asciiTheme="majorHAnsi" w:eastAsiaTheme="minorHAnsi" w:hAnsiTheme="majorHAnsi"/>
            <w:b/>
            <w:sz w:val="24"/>
          </w:rPr>
          <w:t>Exotic Birds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E3BE3"/>
    <w:rsid w:val="000F0F70"/>
    <w:rsid w:val="001071F7"/>
    <w:rsid w:val="00132397"/>
    <w:rsid w:val="001506B4"/>
    <w:rsid w:val="001C3DEF"/>
    <w:rsid w:val="001D26B1"/>
    <w:rsid w:val="001E0E3C"/>
    <w:rsid w:val="001E2A8F"/>
    <w:rsid w:val="001F2CB0"/>
    <w:rsid w:val="00243AA5"/>
    <w:rsid w:val="00257236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A7307"/>
    <w:rsid w:val="007F3F13"/>
    <w:rsid w:val="00812A29"/>
    <w:rsid w:val="0083642A"/>
    <w:rsid w:val="00847D79"/>
    <w:rsid w:val="00867B5E"/>
    <w:rsid w:val="008761A5"/>
    <w:rsid w:val="00881944"/>
    <w:rsid w:val="009729DC"/>
    <w:rsid w:val="009963CC"/>
    <w:rsid w:val="009A782D"/>
    <w:rsid w:val="009C6E90"/>
    <w:rsid w:val="00A04C84"/>
    <w:rsid w:val="00A94C25"/>
    <w:rsid w:val="00BC3A30"/>
    <w:rsid w:val="00BF0B76"/>
    <w:rsid w:val="00C11159"/>
    <w:rsid w:val="00C551FD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Art Planning – Spring Second Half                                               Topic: The Great Fire of London		                                                                  Flicker and Flame</vt:lpstr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Art Planning – Summer Second Half                                               Topic: Explorers		                                                                  Exotic Birds</dc:title>
  <dc:creator>Christina</dc:creator>
  <cp:lastModifiedBy>Kay</cp:lastModifiedBy>
  <cp:revision>2</cp:revision>
  <dcterms:created xsi:type="dcterms:W3CDTF">2020-03-13T10:14:00Z</dcterms:created>
  <dcterms:modified xsi:type="dcterms:W3CDTF">2020-03-13T10:14:00Z</dcterms:modified>
</cp:coreProperties>
</file>